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ПЕРЕЧЕНЬ</w:t>
      </w:r>
      <w:r/>
    </w:p>
    <w:p>
      <w:pPr>
        <w:ind w:right="-6"/>
        <w:jc w:val="center"/>
        <w:spacing w:line="240" w:lineRule="exact"/>
        <w:widowControl w:val="off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</w:t>
      </w:r>
      <w:r>
        <w:rPr>
          <w:rFonts w:ascii="PT Astra Serif" w:hAnsi="PT Astra Serif" w:cs="PT Astra Serif"/>
          <w:sz w:val="28"/>
          <w:szCs w:val="28"/>
        </w:rPr>
        <w:br/>
        <w:t xml:space="preserve">с принятием проекта закона Алтайского края «О внесении изменений </w:t>
      </w:r>
      <w:r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в статьи 2 и 5 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  <w:t xml:space="preserve">закона Алтайского края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«</w:t>
      </w:r>
      <w:r>
        <w:rPr>
          <w:rFonts w:ascii="PT Astra Serif" w:hAnsi="PT Astra Serif" w:cs="PT Astra Serif"/>
          <w:b w:val="0"/>
          <w:bCs w:val="0"/>
          <w:sz w:val="28"/>
          <w:szCs w:val="28"/>
          <w:lang w:eastAsia="ru-RU" w:bidi="ar-SA"/>
        </w:rPr>
        <w:t xml:space="preserve">О регулировании некоторых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отношений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по организации проведения капитального ремонта общего имущества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в многоквартирных домах, расположенных </w:t>
      </w:r>
      <w:r>
        <w:rPr>
          <w:rFonts w:ascii="PT Astra Serif" w:hAnsi="PT Astra Serif" w:cs="PT Astra Serif"/>
          <w:sz w:val="28"/>
          <w:szCs w:val="28"/>
          <w:highlight w:val="cyan"/>
        </w:rPr>
      </w:r>
    </w:p>
    <w:p>
      <w:pPr>
        <w:ind w:right="-6"/>
        <w:jc w:val="center"/>
        <w:spacing w:line="240" w:lineRule="exact"/>
        <w:widowControl w:val="off"/>
        <w:rPr>
          <w:rFonts w:ascii="PT Astra Serif" w:hAnsi="PT Astra Serif" w:cs="PT Astra Serif"/>
          <w:sz w:val="28"/>
          <w:szCs w:val="28"/>
          <w:highlight w:val="cyan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на территории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/>
      <w:r/>
    </w:p>
    <w:p>
      <w:pPr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Принятие проекта закона Алтайского края «О внесении изменений</w:t>
      </w:r>
      <w:r>
        <w:rPr>
          <w:rFonts w:ascii="PT Astra Serif" w:hAnsi="PT Astra Serif" w:cs="PT Astra Serif"/>
          <w:sz w:val="28"/>
          <w:szCs w:val="28"/>
        </w:rPr>
        <w:br/>
        <w:t xml:space="preserve">в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статьи 2 и 5 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  <w:t xml:space="preserve">закона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Алтайского к</w:t>
      </w:r>
      <w:r>
        <w:rPr>
          <w:rFonts w:ascii="PT Astra Serif" w:hAnsi="PT Astra Serif" w:cs="PT Astra Serif"/>
          <w:sz w:val="28"/>
          <w:szCs w:val="28"/>
        </w:rPr>
        <w:t xml:space="preserve">рая «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О регулировании некоторых отношений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по организации проведения капитального ремонта общего имущества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в многоквартирных домах, расположенных на территории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потребует принятия следующих постановлений Правительства Алтайского края: </w:t>
      </w:r>
      <w:r/>
    </w:p>
    <w:p>
      <w:pPr>
        <w:ind w:firstLine="708"/>
        <w:jc w:val="both"/>
        <w:rPr>
          <w:rFonts w:ascii="PT Astra Serif" w:hAnsi="PT Astra Serif" w:eastAsia="Times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 определении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услуг и (или) работ, входящих в число услуг </w:t>
      </w:r>
      <w:r>
        <w:rPr>
          <w:rFonts w:ascii="PT Astra Serif" w:hAnsi="PT Astra Serif" w:cs="PT Astra Serif"/>
          <w:sz w:val="28"/>
          <w:szCs w:val="28"/>
          <w:highlight w:val="white"/>
        </w:rPr>
        <w:br/>
        <w:t xml:space="preserve">и (или) работ по капитальному ремонту общего имущества в многоквартирном доме, </w:t>
      </w:r>
      <w:r>
        <w:rPr>
          <w:rFonts w:ascii="PT Astra Serif" w:hAnsi="PT Astra Serif" w:eastAsia="Times" w:cs="PT Astra Serif"/>
          <w:sz w:val="28"/>
          <w:szCs w:val="28"/>
          <w:highlight w:val="white"/>
        </w:rPr>
        <w:t xml:space="preserve">оказание и (или) выполнение которых финансируются за счет средств фонда капитального ремонта, который сформирован исходя и</w:t>
      </w:r>
      <w:r>
        <w:rPr>
          <w:rFonts w:ascii="PT Astra Serif" w:hAnsi="PT Astra Serif" w:eastAsia="Times" w:cs="PT Astra Serif"/>
          <w:sz w:val="28"/>
          <w:szCs w:val="28"/>
          <w:highlight w:val="white"/>
        </w:rPr>
        <w:t xml:space="preserve">з минимального размера взноса на капитальный ремонт; </w:t>
      </w:r>
      <w:r/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/>
      <w:bookmarkStart w:id="0" w:name="_GoBack"/>
      <w:r/>
      <w:bookmarkEnd w:id="0"/>
      <w:r>
        <w:rPr>
          <w:rFonts w:ascii="PT Astra Serif" w:hAnsi="PT Astra Serif" w:eastAsia="Times" w:cs="PT Astra Serif"/>
          <w:sz w:val="28"/>
          <w:szCs w:val="28"/>
        </w:rPr>
        <w:t xml:space="preserve">об утверждении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порядка использования региональным оператором доходов в виде процентов, начисленных за пользование денежными средствами, находящимися на счете, счетах регионального оператора, на которых о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существляется формирование фондов капитального ремонта, а также доходов в виде процентов, полученных от размещения временно свободных средств фонда капитального ремонта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/>
    </w:p>
    <w:p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8"/>
          <w:szCs w:val="28"/>
        </w:rPr>
        <w:t xml:space="preserve">Внесение изменений, приостановление или признание утратившими силу иных нормативных пр</w:t>
      </w:r>
      <w:r>
        <w:rPr>
          <w:rFonts w:ascii="PT Astra Serif" w:hAnsi="PT Astra Serif" w:cs="PT Astra Serif"/>
          <w:sz w:val="28"/>
          <w:szCs w:val="28"/>
        </w:rPr>
        <w:t xml:space="preserve">авовых актов Алтайского края не потребуется.</w:t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W w:w="9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textDirection w:val="lrTb"/>
            <w:noWrap w:val="false"/>
          </w:tcPr>
          <w:p>
            <w:pPr>
              <w:ind w:right="8"/>
              <w:jc w:val="both"/>
              <w:spacing w:line="240" w:lineRule="exact"/>
              <w:widowControl w:val="off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78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textDirection w:val="lrTb"/>
            <w:noWrap w:val="false"/>
          </w:tcPr>
          <w:p>
            <w:pPr>
              <w:ind w:right="8"/>
              <w:spacing w:line="240" w:lineRule="exact"/>
              <w:widowControl w:val="off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Представитель Губернатора и Правительства Алтайского края в Алтайском краевом Законодательном Собрании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78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Н.С. Кувшинова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</w:style>
  <w:style w:type="paragraph" w:styleId="637">
    <w:name w:val="Heading 1"/>
    <w:basedOn w:val="636"/>
    <w:next w:val="636"/>
    <w:link w:val="730"/>
    <w:pPr>
      <w:jc w:val="center"/>
      <w:spacing w:before="108" w:after="108"/>
      <w:outlineLvl w:val="0"/>
    </w:pPr>
    <w:rPr>
      <w:rFonts w:ascii="Arial" w:hAnsi="Arial"/>
      <w:b/>
      <w:bCs/>
      <w:color w:val="26282f"/>
    </w:rPr>
  </w:style>
  <w:style w:type="paragraph" w:styleId="638">
    <w:name w:val="Heading 2"/>
    <w:link w:val="731"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639">
    <w:name w:val="Heading 3"/>
    <w:link w:val="732"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640">
    <w:name w:val="Heading 4"/>
    <w:link w:val="733"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641">
    <w:name w:val="Heading 5"/>
    <w:link w:val="734"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42">
    <w:name w:val="Heading 6"/>
    <w:link w:val="735"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643">
    <w:name w:val="Heading 7"/>
    <w:link w:val="736"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644">
    <w:name w:val="Heading 8"/>
    <w:link w:val="737"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645">
    <w:name w:val="Heading 9"/>
    <w:link w:val="738"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table" w:styleId="649">
    <w:name w:val="Plain Table 1"/>
    <w:basedOn w:val="64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0">
    <w:name w:val="Plain Table 2"/>
    <w:basedOn w:val="64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1">
    <w:name w:val="Plain Table 3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2">
    <w:name w:val="Plain Table 4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Plain Table 5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4">
    <w:name w:val="Grid Table 1 Light"/>
    <w:basedOn w:val="64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2"/>
    <w:basedOn w:val="64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64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4"/>
    <w:basedOn w:val="64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58">
    <w:name w:val="Grid Table 5 Dark"/>
    <w:basedOn w:val="6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59">
    <w:name w:val="Grid Table 6 Colorful"/>
    <w:basedOn w:val="64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60">
    <w:name w:val="Grid Table 7 Colorful"/>
    <w:basedOn w:val="64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List Table 1 Light"/>
    <w:basedOn w:val="6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List Table 2"/>
    <w:basedOn w:val="64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63">
    <w:name w:val="List Table 3"/>
    <w:basedOn w:val="64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List Table 4"/>
    <w:basedOn w:val="64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List Table 5 Dark"/>
    <w:basedOn w:val="64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6">
    <w:name w:val="List Table 6 Colorful"/>
    <w:basedOn w:val="64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67">
    <w:name w:val="List Table 7 Colorful"/>
    <w:basedOn w:val="64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668">
    <w:name w:val="table of figures"/>
    <w:basedOn w:val="636"/>
    <w:next w:val="636"/>
    <w:uiPriority w:val="99"/>
    <w:unhideWhenUsed/>
  </w:style>
  <w:style w:type="character" w:styleId="66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pPr>
      <w:contextualSpacing/>
      <w:ind w:left="720"/>
    </w:pPr>
    <w:rPr>
      <w:sz w:val="22"/>
    </w:rPr>
  </w:style>
  <w:style w:type="paragraph" w:styleId="679">
    <w:name w:val="No Spacing"/>
    <w:rPr>
      <w:sz w:val="22"/>
    </w:rPr>
  </w:style>
  <w:style w:type="paragraph" w:styleId="680">
    <w:name w:val="Title"/>
    <w:link w:val="739"/>
    <w:pPr>
      <w:contextualSpacing/>
      <w:spacing w:before="300" w:after="200"/>
    </w:pPr>
    <w:rPr>
      <w:sz w:val="48"/>
      <w:szCs w:val="48"/>
    </w:rPr>
  </w:style>
  <w:style w:type="character" w:styleId="681" w:customStyle="1">
    <w:name w:val="Title Char"/>
    <w:uiPriority w:val="10"/>
    <w:rPr>
      <w:sz w:val="48"/>
      <w:szCs w:val="48"/>
    </w:rPr>
  </w:style>
  <w:style w:type="paragraph" w:styleId="682">
    <w:name w:val="Subtitle"/>
    <w:link w:val="740"/>
    <w:pPr>
      <w:spacing w:before="200" w:after="200"/>
    </w:pPr>
    <w:rPr>
      <w:sz w:val="24"/>
      <w:szCs w:val="24"/>
    </w:rPr>
  </w:style>
  <w:style w:type="character" w:styleId="683" w:customStyle="1">
    <w:name w:val="Subtitle Char"/>
    <w:uiPriority w:val="11"/>
    <w:rPr>
      <w:sz w:val="24"/>
      <w:szCs w:val="24"/>
    </w:rPr>
  </w:style>
  <w:style w:type="paragraph" w:styleId="684">
    <w:name w:val="Quote"/>
    <w:link w:val="741"/>
    <w:pPr>
      <w:ind w:left="720" w:right="720"/>
    </w:pPr>
    <w:rPr>
      <w:i/>
      <w:sz w:val="22"/>
    </w:rPr>
  </w:style>
  <w:style w:type="character" w:styleId="685" w:customStyle="1">
    <w:name w:val="Quote Char"/>
    <w:uiPriority w:val="29"/>
    <w:rPr>
      <w:i/>
    </w:rPr>
  </w:style>
  <w:style w:type="paragraph" w:styleId="686">
    <w:name w:val="Intense Quote"/>
    <w:link w:val="742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2"/>
    </w:rPr>
  </w:style>
  <w:style w:type="character" w:styleId="687" w:customStyle="1">
    <w:name w:val="Intense Quote Char"/>
    <w:uiPriority w:val="30"/>
    <w:rPr>
      <w:i/>
    </w:rPr>
  </w:style>
  <w:style w:type="paragraph" w:styleId="688">
    <w:name w:val="Header"/>
    <w:link w:val="743"/>
    <w:pPr>
      <w:tabs>
        <w:tab w:val="center" w:pos="7143" w:leader="none"/>
        <w:tab w:val="right" w:pos="14287" w:leader="none"/>
      </w:tabs>
    </w:pPr>
    <w:rPr>
      <w:sz w:val="22"/>
    </w:rPr>
  </w:style>
  <w:style w:type="character" w:styleId="689" w:customStyle="1">
    <w:name w:val="Header Char"/>
    <w:uiPriority w:val="99"/>
  </w:style>
  <w:style w:type="paragraph" w:styleId="690">
    <w:name w:val="Footer"/>
    <w:link w:val="745"/>
    <w:pPr>
      <w:tabs>
        <w:tab w:val="center" w:pos="7143" w:leader="none"/>
        <w:tab w:val="right" w:pos="14287" w:leader="none"/>
      </w:tabs>
    </w:pPr>
    <w:rPr>
      <w:sz w:val="22"/>
    </w:rPr>
  </w:style>
  <w:style w:type="paragraph" w:styleId="691">
    <w:name w:val="Caption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styleId="692" w:customStyle="1">
    <w:name w:val="Caption Char"/>
    <w:uiPriority w:val="99"/>
  </w:style>
  <w:style w:type="table" w:styleId="693">
    <w:name w:val="Table Grid"/>
    <w:basedOn w:val="647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0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5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8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3">
    <w:name w:val="Hyperlink"/>
    <w:rPr>
      <w:color w:val="0000ff"/>
      <w:u w:val="single"/>
    </w:rPr>
  </w:style>
  <w:style w:type="paragraph" w:styleId="714">
    <w:name w:val="footnote text"/>
    <w:link w:val="871"/>
    <w:semiHidden/>
    <w:pPr>
      <w:spacing w:after="40"/>
    </w:pPr>
    <w:rPr>
      <w:sz w:val="18"/>
    </w:rPr>
  </w:style>
  <w:style w:type="character" w:styleId="715" w:customStyle="1">
    <w:name w:val="Footnote Text Char"/>
    <w:uiPriority w:val="99"/>
    <w:rPr>
      <w:sz w:val="18"/>
    </w:rPr>
  </w:style>
  <w:style w:type="character" w:styleId="716">
    <w:name w:val="footnote reference"/>
    <w:rPr>
      <w:vertAlign w:val="superscript"/>
    </w:rPr>
  </w:style>
  <w:style w:type="paragraph" w:styleId="717">
    <w:name w:val="endnote text"/>
    <w:link w:val="872"/>
    <w:semiHidden/>
    <w:rPr>
      <w:sz w:val="22"/>
    </w:rPr>
  </w:style>
  <w:style w:type="character" w:styleId="718" w:customStyle="1">
    <w:name w:val="Endnote Text Char"/>
    <w:uiPriority w:val="99"/>
    <w:rPr>
      <w:sz w:val="20"/>
    </w:rPr>
  </w:style>
  <w:style w:type="character" w:styleId="719">
    <w:name w:val="endnote reference"/>
    <w:semiHidden/>
    <w:rPr>
      <w:vertAlign w:val="superscript"/>
    </w:rPr>
  </w:style>
  <w:style w:type="paragraph" w:styleId="720">
    <w:name w:val="toc 1"/>
    <w:pPr>
      <w:spacing w:after="57"/>
    </w:pPr>
    <w:rPr>
      <w:sz w:val="22"/>
    </w:rPr>
  </w:style>
  <w:style w:type="paragraph" w:styleId="721">
    <w:name w:val="toc 2"/>
    <w:pPr>
      <w:ind w:left="283"/>
      <w:spacing w:after="57"/>
    </w:pPr>
    <w:rPr>
      <w:sz w:val="22"/>
    </w:rPr>
  </w:style>
  <w:style w:type="paragraph" w:styleId="722">
    <w:name w:val="toc 3"/>
    <w:pPr>
      <w:ind w:left="567"/>
      <w:spacing w:after="57"/>
    </w:pPr>
    <w:rPr>
      <w:sz w:val="22"/>
    </w:rPr>
  </w:style>
  <w:style w:type="paragraph" w:styleId="723">
    <w:name w:val="toc 4"/>
    <w:pPr>
      <w:ind w:left="850"/>
      <w:spacing w:after="57"/>
    </w:pPr>
    <w:rPr>
      <w:sz w:val="22"/>
    </w:rPr>
  </w:style>
  <w:style w:type="paragraph" w:styleId="724">
    <w:name w:val="toc 5"/>
    <w:pPr>
      <w:ind w:left="1134"/>
      <w:spacing w:after="57"/>
    </w:pPr>
    <w:rPr>
      <w:sz w:val="22"/>
    </w:rPr>
  </w:style>
  <w:style w:type="paragraph" w:styleId="725">
    <w:name w:val="toc 6"/>
    <w:pPr>
      <w:ind w:left="1417"/>
      <w:spacing w:after="57"/>
    </w:pPr>
    <w:rPr>
      <w:sz w:val="22"/>
    </w:rPr>
  </w:style>
  <w:style w:type="paragraph" w:styleId="726">
    <w:name w:val="toc 7"/>
    <w:pPr>
      <w:ind w:left="1701"/>
      <w:spacing w:after="57"/>
    </w:pPr>
    <w:rPr>
      <w:sz w:val="22"/>
    </w:rPr>
  </w:style>
  <w:style w:type="paragraph" w:styleId="727">
    <w:name w:val="toc 8"/>
    <w:pPr>
      <w:ind w:left="1984"/>
      <w:spacing w:after="57"/>
    </w:pPr>
    <w:rPr>
      <w:sz w:val="22"/>
    </w:rPr>
  </w:style>
  <w:style w:type="paragraph" w:styleId="728">
    <w:name w:val="toc 9"/>
    <w:pPr>
      <w:ind w:left="2268"/>
      <w:spacing w:after="57"/>
    </w:pPr>
    <w:rPr>
      <w:sz w:val="22"/>
    </w:rPr>
  </w:style>
  <w:style w:type="paragraph" w:styleId="729">
    <w:name w:val="TOC Heading"/>
    <w:rPr>
      <w:sz w:val="22"/>
    </w:rPr>
  </w:style>
  <w:style w:type="character" w:styleId="730" w:customStyle="1">
    <w:name w:val="Заголовок 1 Знак"/>
    <w:link w:val="637"/>
    <w:rPr>
      <w:rFonts w:ascii="Arial" w:hAnsi="Arial" w:eastAsia="Arial"/>
      <w:sz w:val="40"/>
      <w:szCs w:val="40"/>
    </w:rPr>
  </w:style>
  <w:style w:type="character" w:styleId="731" w:customStyle="1">
    <w:name w:val="Заголовок 2 Знак"/>
    <w:link w:val="638"/>
    <w:rPr>
      <w:rFonts w:ascii="Arial" w:hAnsi="Arial" w:eastAsia="Arial"/>
      <w:sz w:val="34"/>
    </w:rPr>
  </w:style>
  <w:style w:type="character" w:styleId="732" w:customStyle="1">
    <w:name w:val="Заголовок 3 Знак"/>
    <w:link w:val="639"/>
    <w:rPr>
      <w:rFonts w:ascii="Arial" w:hAnsi="Arial" w:eastAsia="Arial"/>
      <w:sz w:val="30"/>
      <w:szCs w:val="30"/>
    </w:rPr>
  </w:style>
  <w:style w:type="character" w:styleId="733" w:customStyle="1">
    <w:name w:val="Заголовок 4 Знак"/>
    <w:link w:val="640"/>
    <w:rPr>
      <w:rFonts w:ascii="Arial" w:hAnsi="Arial" w:eastAsia="Arial"/>
      <w:b/>
      <w:bCs/>
      <w:sz w:val="26"/>
      <w:szCs w:val="26"/>
    </w:rPr>
  </w:style>
  <w:style w:type="character" w:styleId="734" w:customStyle="1">
    <w:name w:val="Заголовок 5 Знак"/>
    <w:link w:val="641"/>
    <w:rPr>
      <w:rFonts w:ascii="Arial" w:hAnsi="Arial" w:eastAsia="Arial"/>
      <w:b/>
      <w:bCs/>
      <w:sz w:val="24"/>
      <w:szCs w:val="24"/>
    </w:rPr>
  </w:style>
  <w:style w:type="character" w:styleId="735" w:customStyle="1">
    <w:name w:val="Заголовок 6 Знак"/>
    <w:link w:val="642"/>
    <w:rPr>
      <w:rFonts w:ascii="Arial" w:hAnsi="Arial" w:eastAsia="Arial"/>
      <w:b/>
      <w:bCs/>
      <w:sz w:val="22"/>
      <w:szCs w:val="22"/>
    </w:rPr>
  </w:style>
  <w:style w:type="character" w:styleId="736" w:customStyle="1">
    <w:name w:val="Заголовок 7 Знак"/>
    <w:link w:val="643"/>
    <w:rPr>
      <w:rFonts w:ascii="Arial" w:hAnsi="Arial" w:eastAsia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644"/>
    <w:rPr>
      <w:rFonts w:ascii="Arial" w:hAnsi="Arial" w:eastAsia="Arial"/>
      <w:i/>
      <w:iCs/>
      <w:sz w:val="22"/>
      <w:szCs w:val="22"/>
    </w:rPr>
  </w:style>
  <w:style w:type="character" w:styleId="738" w:customStyle="1">
    <w:name w:val="Заголовок 9 Знак"/>
    <w:link w:val="645"/>
    <w:rPr>
      <w:rFonts w:ascii="Arial" w:hAnsi="Arial" w:eastAsia="Arial"/>
      <w:i/>
      <w:iCs/>
      <w:sz w:val="21"/>
      <w:szCs w:val="21"/>
    </w:rPr>
  </w:style>
  <w:style w:type="character" w:styleId="739" w:customStyle="1">
    <w:name w:val="Название Знак"/>
    <w:link w:val="680"/>
    <w:rPr>
      <w:sz w:val="48"/>
      <w:szCs w:val="48"/>
    </w:rPr>
  </w:style>
  <w:style w:type="character" w:styleId="740" w:customStyle="1">
    <w:name w:val="Подзаголовок Знак"/>
    <w:link w:val="682"/>
    <w:rPr>
      <w:sz w:val="24"/>
      <w:szCs w:val="24"/>
    </w:rPr>
  </w:style>
  <w:style w:type="character" w:styleId="741" w:customStyle="1">
    <w:name w:val="Цитата 2 Знак"/>
    <w:link w:val="684"/>
    <w:rPr>
      <w:i/>
    </w:rPr>
  </w:style>
  <w:style w:type="character" w:styleId="742" w:customStyle="1">
    <w:name w:val="Выделенная цитата Знак"/>
    <w:link w:val="686"/>
    <w:rPr>
      <w:i/>
    </w:rPr>
  </w:style>
  <w:style w:type="character" w:styleId="743" w:customStyle="1">
    <w:name w:val="Верхний колонтитул Знак"/>
    <w:link w:val="688"/>
  </w:style>
  <w:style w:type="character" w:styleId="744" w:customStyle="1">
    <w:name w:val="Footer Char"/>
  </w:style>
  <w:style w:type="character" w:styleId="745" w:customStyle="1">
    <w:name w:val="Нижний колонтитул Знак"/>
    <w:link w:val="690"/>
  </w:style>
  <w:style w:type="table" w:styleId="746" w:customStyle="1">
    <w:name w:val="Table Grid Light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Таблица простая 1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Таблица простая 2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Таблица простая 3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Таблица простая 4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Таблица простая 5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Таблица-сетка 1 светлая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Таблица-сетка 2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Таблица-сетка 3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Таблица-сетка 4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Таблица-сетка 5 темная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-сетка 6 цветная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-сетка 7 цветная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Список-таблица 1 светлая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Список-таблица 2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Список-таблица 3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Список-таблица 4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Список-таблица 5 темная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Список-таблица 6 цветная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Список-таблица 7 цветная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1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2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3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4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5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6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1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2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3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4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5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6"/>
    <w:rPr>
      <w:color w:val="404040"/>
      <w:lang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1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2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3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4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5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6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71" w:customStyle="1">
    <w:name w:val="Текст сноски Знак"/>
    <w:link w:val="714"/>
    <w:rPr>
      <w:sz w:val="18"/>
    </w:rPr>
  </w:style>
  <w:style w:type="character" w:styleId="872" w:customStyle="1">
    <w:name w:val="Текст концевой сноски Знак"/>
    <w:link w:val="717"/>
    <w:rPr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Бауэр</dc:creator>
  <cp:revision>9</cp:revision>
  <dcterms:created xsi:type="dcterms:W3CDTF">2022-10-11T05:05:00Z</dcterms:created>
  <dcterms:modified xsi:type="dcterms:W3CDTF">2023-04-14T03:50:32Z</dcterms:modified>
</cp:coreProperties>
</file>